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D2A" w:rsidRPr="00A060AA" w:rsidRDefault="00687D2A" w:rsidP="00687D2A">
      <w:pPr>
        <w:suppressAutoHyphens/>
        <w:ind w:left="0"/>
        <w:jc w:val="left"/>
        <w:rPr>
          <w:rFonts w:cs="Arial"/>
          <w:spacing w:val="-3"/>
          <w:sz w:val="22"/>
          <w:szCs w:val="22"/>
        </w:rPr>
      </w:pPr>
      <w:bookmarkStart w:id="0" w:name="A"/>
      <w:bookmarkStart w:id="1" w:name="_GoBack"/>
      <w:bookmarkEnd w:id="1"/>
      <w:r w:rsidRPr="00A060AA">
        <w:rPr>
          <w:rFonts w:cs="Arial"/>
          <w:spacing w:val="-3"/>
          <w:sz w:val="22"/>
          <w:szCs w:val="22"/>
        </w:rPr>
        <w:t>A</w:t>
      </w:r>
      <w:r>
        <w:rPr>
          <w:rFonts w:cs="Arial"/>
          <w:spacing w:val="-3"/>
          <w:sz w:val="22"/>
          <w:szCs w:val="22"/>
        </w:rPr>
        <w:t>NNEX</w:t>
      </w:r>
      <w:r w:rsidRPr="00A060AA">
        <w:rPr>
          <w:rFonts w:cs="Arial"/>
          <w:spacing w:val="-3"/>
          <w:sz w:val="22"/>
          <w:szCs w:val="22"/>
        </w:rPr>
        <w:t xml:space="preserve"> </w:t>
      </w:r>
      <w:bookmarkEnd w:id="0"/>
      <w:r>
        <w:rPr>
          <w:rFonts w:cs="Arial"/>
          <w:spacing w:val="-3"/>
          <w:sz w:val="22"/>
          <w:szCs w:val="22"/>
        </w:rPr>
        <w:t>1</w:t>
      </w:r>
    </w:p>
    <w:p w:rsidR="00687D2A" w:rsidRDefault="00687D2A" w:rsidP="00687D2A">
      <w:pPr>
        <w:rPr>
          <w:noProof/>
          <w:lang w:eastAsia="fr-FR"/>
        </w:rPr>
      </w:pPr>
    </w:p>
    <w:p w:rsidR="00687D2A" w:rsidRDefault="00687D2A" w:rsidP="00687D2A">
      <w:pPr>
        <w:tabs>
          <w:tab w:val="left" w:pos="3402"/>
        </w:tabs>
        <w:ind w:left="0"/>
        <w:jc w:val="left"/>
        <w:rPr>
          <w:b/>
        </w:rPr>
      </w:pPr>
      <w:r>
        <w:rPr>
          <w:b/>
          <w:noProof/>
          <w:color w:val="0000FF"/>
          <w:sz w:val="22"/>
          <w:lang w:val="en-GB" w:eastAsia="en-GB"/>
        </w:rPr>
        <w:drawing>
          <wp:inline distT="0" distB="0" distL="0" distR="0">
            <wp:extent cx="1663700" cy="939800"/>
            <wp:effectExtent l="25400" t="0" r="0" b="0"/>
            <wp:docPr id="1" name="Image 1" descr="logo_ipc_01_trait 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pc_01_trait copi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FF"/>
          <w:sz w:val="22"/>
          <w:lang w:val="en-GB"/>
        </w:rPr>
        <w:tab/>
      </w:r>
      <w:r w:rsidRPr="00EE7454">
        <w:rPr>
          <w:b/>
          <w:color w:val="000000"/>
          <w:sz w:val="52"/>
          <w:szCs w:val="52"/>
          <w:lang w:val="en-GB"/>
        </w:rPr>
        <w:t>IPC JURY NOTICE</w:t>
      </w:r>
    </w:p>
    <w:p w:rsidR="00687D2A" w:rsidRDefault="00687D2A" w:rsidP="00687D2A">
      <w:pPr>
        <w:ind w:left="0"/>
        <w:rPr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9243"/>
      </w:tblGrid>
      <w:tr w:rsidR="00687D2A">
        <w:trPr>
          <w:cantSplit/>
        </w:trPr>
        <w:tc>
          <w:tcPr>
            <w:tcW w:w="9243" w:type="dxa"/>
            <w:shd w:val="solid" w:color="000000" w:fill="FFFFFF"/>
          </w:tcPr>
          <w:p w:rsidR="00687D2A" w:rsidRPr="00445768" w:rsidRDefault="00687D2A" w:rsidP="004C50A3">
            <w:pPr>
              <w:jc w:val="center"/>
              <w:rPr>
                <w:b/>
                <w:sz w:val="32"/>
                <w:szCs w:val="32"/>
              </w:rPr>
            </w:pPr>
            <w:r w:rsidRPr="00445768">
              <w:rPr>
                <w:b/>
                <w:sz w:val="32"/>
                <w:szCs w:val="32"/>
              </w:rPr>
              <w:t xml:space="preserve">Title </w:t>
            </w:r>
            <w:r>
              <w:rPr>
                <w:b/>
                <w:sz w:val="32"/>
                <w:szCs w:val="32"/>
              </w:rPr>
              <w:t xml:space="preserve">&amp; Location </w:t>
            </w:r>
            <w:r w:rsidRPr="00445768">
              <w:rPr>
                <w:b/>
                <w:sz w:val="32"/>
                <w:szCs w:val="32"/>
              </w:rPr>
              <w:t>of Competition</w:t>
            </w:r>
          </w:p>
        </w:tc>
      </w:tr>
      <w:tr w:rsidR="00687D2A">
        <w:trPr>
          <w:cantSplit/>
        </w:trPr>
        <w:tc>
          <w:tcPr>
            <w:tcW w:w="9243" w:type="dxa"/>
          </w:tcPr>
          <w:p w:rsidR="00687D2A" w:rsidRPr="007972AA" w:rsidRDefault="00687D2A" w:rsidP="004C50A3">
            <w:pPr>
              <w:ind w:left="0"/>
              <w:jc w:val="left"/>
              <w:rPr>
                <w:lang w:val="fi-FI"/>
              </w:rPr>
            </w:pPr>
          </w:p>
          <w:p w:rsidR="00687D2A" w:rsidRDefault="00687D2A" w:rsidP="004C50A3">
            <w:pPr>
              <w:ind w:left="0"/>
              <w:jc w:val="left"/>
              <w:rPr>
                <w:rFonts w:cs="Arial"/>
                <w:b/>
                <w:lang w:val="fi-FI"/>
              </w:rPr>
            </w:pPr>
            <w:r>
              <w:rPr>
                <w:rFonts w:cs="Arial"/>
                <w:b/>
                <w:lang w:val="fi-FI"/>
              </w:rPr>
              <w:t>2ND FAI WORLD CUP OF INDOOR SKYDIVING</w:t>
            </w:r>
          </w:p>
          <w:p w:rsidR="00687D2A" w:rsidRDefault="00687D2A" w:rsidP="004C50A3">
            <w:pPr>
              <w:ind w:left="0"/>
              <w:jc w:val="left"/>
              <w:rPr>
                <w:rFonts w:cs="Arial"/>
                <w:b/>
                <w:lang w:val="fi-FI"/>
              </w:rPr>
            </w:pPr>
          </w:p>
          <w:p w:rsidR="00687D2A" w:rsidRDefault="00687D2A" w:rsidP="004C50A3">
            <w:pPr>
              <w:ind w:left="0"/>
              <w:jc w:val="left"/>
              <w:rPr>
                <w:lang w:val="fi-FI"/>
              </w:rPr>
            </w:pPr>
          </w:p>
        </w:tc>
      </w:tr>
      <w:tr w:rsidR="00687D2A">
        <w:trPr>
          <w:cantSplit/>
        </w:trPr>
        <w:tc>
          <w:tcPr>
            <w:tcW w:w="9243" w:type="dxa"/>
          </w:tcPr>
          <w:p w:rsidR="00687D2A" w:rsidRDefault="00687D2A" w:rsidP="004C50A3">
            <w:pPr>
              <w:ind w:left="0"/>
              <w:jc w:val="left"/>
            </w:pPr>
            <w:r>
              <w:t>IPC Jury Meeting No: 1</w:t>
            </w:r>
          </w:p>
          <w:p w:rsidR="00687D2A" w:rsidRDefault="00687D2A" w:rsidP="004C50A3">
            <w:pPr>
              <w:ind w:left="0"/>
              <w:jc w:val="left"/>
            </w:pPr>
          </w:p>
        </w:tc>
      </w:tr>
      <w:tr w:rsidR="00687D2A">
        <w:trPr>
          <w:cantSplit/>
        </w:trPr>
        <w:tc>
          <w:tcPr>
            <w:tcW w:w="9243" w:type="dxa"/>
          </w:tcPr>
          <w:p w:rsidR="00687D2A" w:rsidRDefault="00121CE0" w:rsidP="004C50A3">
            <w:pPr>
              <w:ind w:left="0"/>
              <w:jc w:val="left"/>
            </w:pPr>
            <w:r>
              <w:t>Time and d</w:t>
            </w:r>
            <w:r w:rsidR="00687D2A">
              <w:t>ate:  Wednesday 12 October 2016</w:t>
            </w:r>
            <w:r>
              <w:t xml:space="preserve"> 15H 30</w:t>
            </w:r>
          </w:p>
          <w:p w:rsidR="00687D2A" w:rsidRDefault="00687D2A" w:rsidP="004C50A3">
            <w:pPr>
              <w:ind w:left="0"/>
              <w:jc w:val="left"/>
            </w:pPr>
          </w:p>
        </w:tc>
      </w:tr>
      <w:tr w:rsidR="00687D2A">
        <w:trPr>
          <w:cantSplit/>
        </w:trPr>
        <w:tc>
          <w:tcPr>
            <w:tcW w:w="9243" w:type="dxa"/>
          </w:tcPr>
          <w:p w:rsidR="00121CE0" w:rsidRDefault="00687D2A" w:rsidP="004C50A3">
            <w:pPr>
              <w:ind w:left="0"/>
              <w:jc w:val="left"/>
            </w:pPr>
            <w:r>
              <w:t>Subject: APPROVAL FOR THE COMPETITION TO BEGIN  - SC5 4.7.2 4 (a)  4.5.1</w:t>
            </w:r>
          </w:p>
          <w:p w:rsidR="005B6DE1" w:rsidRDefault="00121CE0" w:rsidP="004C50A3">
            <w:pPr>
              <w:ind w:left="0"/>
              <w:jc w:val="left"/>
            </w:pPr>
            <w:r>
              <w:t>Speed setting</w:t>
            </w:r>
          </w:p>
          <w:p w:rsidR="005B6DE1" w:rsidRDefault="005B6DE1" w:rsidP="004C50A3">
            <w:pPr>
              <w:ind w:left="0"/>
              <w:jc w:val="left"/>
            </w:pPr>
            <w:r>
              <w:t>Opening ceremony</w:t>
            </w:r>
          </w:p>
          <w:p w:rsidR="00687D2A" w:rsidRDefault="00687D2A" w:rsidP="004C50A3">
            <w:pPr>
              <w:ind w:left="0"/>
              <w:jc w:val="left"/>
            </w:pPr>
          </w:p>
        </w:tc>
      </w:tr>
      <w:tr w:rsidR="00687D2A">
        <w:trPr>
          <w:cantSplit/>
        </w:trPr>
        <w:tc>
          <w:tcPr>
            <w:tcW w:w="9243" w:type="dxa"/>
          </w:tcPr>
          <w:p w:rsidR="00121CE0" w:rsidRDefault="00687D2A" w:rsidP="004C50A3">
            <w:pPr>
              <w:ind w:left="0"/>
              <w:jc w:val="left"/>
            </w:pPr>
            <w:r>
              <w:t>D</w:t>
            </w:r>
            <w:r w:rsidR="005B6DE1">
              <w:t>etails</w:t>
            </w:r>
          </w:p>
          <w:p w:rsidR="00121CE0" w:rsidRDefault="00121CE0" w:rsidP="004C50A3">
            <w:pPr>
              <w:ind w:left="0"/>
              <w:jc w:val="left"/>
            </w:pPr>
            <w:r>
              <w:t>A meeting is held with the FAI controller – the meet director – the FS/VFS chief judge – the AE chief judge.</w:t>
            </w:r>
          </w:p>
          <w:p w:rsidR="00121CE0" w:rsidRDefault="005B6DE1" w:rsidP="004C50A3">
            <w:pPr>
              <w:ind w:left="0"/>
              <w:jc w:val="left"/>
            </w:pPr>
            <w:r>
              <w:t>A question was rai</w:t>
            </w:r>
            <w:r w:rsidR="00121CE0">
              <w:t>sed about speed settings to extend the period for few</w:t>
            </w:r>
            <w:r>
              <w:t xml:space="preserve"> situations.</w:t>
            </w:r>
          </w:p>
          <w:p w:rsidR="00687D2A" w:rsidRDefault="00687D2A" w:rsidP="004C50A3">
            <w:pPr>
              <w:ind w:left="0"/>
              <w:jc w:val="left"/>
            </w:pPr>
          </w:p>
        </w:tc>
      </w:tr>
      <w:tr w:rsidR="00687D2A">
        <w:trPr>
          <w:cantSplit/>
        </w:trPr>
        <w:tc>
          <w:tcPr>
            <w:tcW w:w="9243" w:type="dxa"/>
          </w:tcPr>
          <w:p w:rsidR="00121CE0" w:rsidRDefault="00687D2A" w:rsidP="004C50A3">
            <w:pPr>
              <w:ind w:left="0"/>
              <w:jc w:val="left"/>
            </w:pPr>
            <w:r>
              <w:t>Decision:</w:t>
            </w:r>
          </w:p>
          <w:p w:rsidR="00121CE0" w:rsidRDefault="00121CE0" w:rsidP="00121CE0">
            <w:pPr>
              <w:ind w:left="0"/>
              <w:jc w:val="left"/>
            </w:pPr>
            <w:r>
              <w:t>Following the FAI controller report and after a meeting with the chief judges , the jury approve the start of the competition for the following events :</w:t>
            </w:r>
          </w:p>
          <w:p w:rsidR="00121CE0" w:rsidRDefault="00121CE0" w:rsidP="00121CE0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FS</w:t>
            </w:r>
          </w:p>
          <w:p w:rsidR="00121CE0" w:rsidRDefault="00121CE0" w:rsidP="00121CE0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VFS</w:t>
            </w:r>
          </w:p>
          <w:p w:rsidR="00121CE0" w:rsidRDefault="00121CE0" w:rsidP="00121CE0">
            <w:pPr>
              <w:ind w:left="0"/>
              <w:jc w:val="left"/>
            </w:pPr>
            <w:r>
              <w:t xml:space="preserve">For AE the </w:t>
            </w:r>
            <w:proofErr w:type="gramStart"/>
            <w:r>
              <w:t xml:space="preserve">reports </w:t>
            </w:r>
            <w:r w:rsidR="005B6DE1">
              <w:t xml:space="preserve"> </w:t>
            </w:r>
            <w:r>
              <w:t>states</w:t>
            </w:r>
            <w:proofErr w:type="gramEnd"/>
            <w:r>
              <w:t xml:space="preserve"> that for both music and video quality the organizer is not ready. The jury postpone his decision for AE to 17H30 local time.</w:t>
            </w:r>
          </w:p>
          <w:p w:rsidR="00121CE0" w:rsidRDefault="00121CE0" w:rsidP="00121CE0">
            <w:pPr>
              <w:ind w:left="0"/>
              <w:jc w:val="left"/>
            </w:pPr>
          </w:p>
          <w:p w:rsidR="00121CE0" w:rsidRDefault="00121CE0" w:rsidP="00121CE0">
            <w:pPr>
              <w:ind w:left="0"/>
              <w:jc w:val="left"/>
            </w:pPr>
            <w:r>
              <w:t xml:space="preserve">The jury agrees to postpone </w:t>
            </w:r>
            <w:r w:rsidR="005B6DE1">
              <w:t>the opening ceremony to 18H 00.</w:t>
            </w:r>
          </w:p>
          <w:p w:rsidR="00121CE0" w:rsidRDefault="00121CE0" w:rsidP="00121CE0">
            <w:pPr>
              <w:ind w:left="0"/>
              <w:jc w:val="left"/>
            </w:pPr>
            <w:r>
              <w:t xml:space="preserve">The jury approve and </w:t>
            </w:r>
            <w:proofErr w:type="gramStart"/>
            <w:r>
              <w:t>authorize  the</w:t>
            </w:r>
            <w:proofErr w:type="gramEnd"/>
            <w:r>
              <w:t xml:space="preserve"> organizer to run a special cession for speed setting for safety reasons in freestyle, before the start of the competition if necessary.</w:t>
            </w:r>
          </w:p>
          <w:p w:rsidR="00687D2A" w:rsidRDefault="00687D2A" w:rsidP="004C50A3">
            <w:pPr>
              <w:ind w:left="0"/>
              <w:jc w:val="left"/>
            </w:pPr>
          </w:p>
          <w:p w:rsidR="00687D2A" w:rsidRDefault="00687D2A" w:rsidP="004C50A3">
            <w:pPr>
              <w:ind w:left="0"/>
              <w:jc w:val="left"/>
            </w:pPr>
          </w:p>
          <w:p w:rsidR="00687D2A" w:rsidRDefault="00687D2A" w:rsidP="004C50A3">
            <w:pPr>
              <w:ind w:left="0"/>
              <w:jc w:val="left"/>
            </w:pPr>
          </w:p>
          <w:p w:rsidR="00687D2A" w:rsidRDefault="00687D2A" w:rsidP="004C50A3">
            <w:pPr>
              <w:ind w:left="0"/>
              <w:jc w:val="left"/>
            </w:pPr>
          </w:p>
          <w:p w:rsidR="00687D2A" w:rsidRDefault="00687D2A" w:rsidP="004C50A3">
            <w:pPr>
              <w:ind w:left="0"/>
              <w:jc w:val="left"/>
            </w:pPr>
          </w:p>
          <w:p w:rsidR="00687D2A" w:rsidRDefault="00687D2A" w:rsidP="004C50A3">
            <w:pPr>
              <w:ind w:left="0"/>
              <w:jc w:val="left"/>
            </w:pPr>
          </w:p>
          <w:p w:rsidR="00687D2A" w:rsidRDefault="00687D2A" w:rsidP="004C50A3">
            <w:pPr>
              <w:ind w:left="0"/>
              <w:jc w:val="left"/>
            </w:pPr>
          </w:p>
          <w:p w:rsidR="00687D2A" w:rsidRDefault="00687D2A" w:rsidP="004C50A3">
            <w:pPr>
              <w:ind w:left="0"/>
              <w:jc w:val="left"/>
            </w:pPr>
          </w:p>
        </w:tc>
      </w:tr>
    </w:tbl>
    <w:p w:rsidR="00687D2A" w:rsidRDefault="00687D2A" w:rsidP="00687D2A">
      <w:pPr>
        <w:tabs>
          <w:tab w:val="left" w:leader="underscore" w:pos="6237"/>
        </w:tabs>
        <w:spacing w:before="480" w:line="480" w:lineRule="auto"/>
        <w:ind w:left="0"/>
      </w:pPr>
      <w:r>
        <w:t xml:space="preserve">Signature: </w:t>
      </w:r>
      <w:r>
        <w:tab/>
        <w:t>Jury President</w:t>
      </w:r>
    </w:p>
    <w:p w:rsidR="004C50A3" w:rsidRDefault="00687D2A" w:rsidP="00121CE0">
      <w:pPr>
        <w:tabs>
          <w:tab w:val="left" w:leader="underscore" w:pos="2977"/>
          <w:tab w:val="left" w:pos="3402"/>
          <w:tab w:val="left" w:leader="underscore" w:pos="6237"/>
        </w:tabs>
        <w:spacing w:line="480" w:lineRule="auto"/>
        <w:ind w:left="0"/>
        <w:jc w:val="left"/>
      </w:pPr>
      <w:r>
        <w:t>Date:</w:t>
      </w:r>
      <w:r>
        <w:tab/>
      </w:r>
      <w:r>
        <w:tab/>
        <w:t>Time:</w:t>
      </w:r>
      <w:r>
        <w:tab/>
      </w:r>
    </w:p>
    <w:sectPr w:rsidR="004C50A3" w:rsidSect="00687D2A">
      <w:pgSz w:w="11900" w:h="16840"/>
      <w:pgMar w:top="851" w:right="1134" w:bottom="90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C3D48"/>
    <w:multiLevelType w:val="hybridMultilevel"/>
    <w:tmpl w:val="73700604"/>
    <w:lvl w:ilvl="0" w:tplc="46520EE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2A"/>
    <w:rsid w:val="00121CE0"/>
    <w:rsid w:val="004C50A3"/>
    <w:rsid w:val="005B6DE1"/>
    <w:rsid w:val="00687D2A"/>
    <w:rsid w:val="007161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F8D341-A1B0-438A-A1AE-FF0EB88E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D2A"/>
    <w:pPr>
      <w:spacing w:after="60"/>
      <w:ind w:left="709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ffp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girardin</dc:creator>
  <cp:keywords/>
  <cp:lastModifiedBy>Susan Dixon</cp:lastModifiedBy>
  <cp:revision>2</cp:revision>
  <cp:lastPrinted>2016-10-12T14:17:00Z</cp:lastPrinted>
  <dcterms:created xsi:type="dcterms:W3CDTF">2016-10-14T06:06:00Z</dcterms:created>
  <dcterms:modified xsi:type="dcterms:W3CDTF">2016-10-14T06:06:00Z</dcterms:modified>
</cp:coreProperties>
</file>