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D52" w:rsidRPr="00A060AA" w:rsidRDefault="00271D52" w:rsidP="008A6BA6">
      <w:pPr>
        <w:tabs>
          <w:tab w:val="left" w:leader="underscore" w:pos="2977"/>
          <w:tab w:val="left" w:pos="3402"/>
          <w:tab w:val="left" w:leader="underscore" w:pos="6237"/>
        </w:tabs>
        <w:spacing w:after="0" w:line="480" w:lineRule="auto"/>
        <w:ind w:left="0"/>
        <w:jc w:val="left"/>
        <w:rPr>
          <w:rFonts w:cs="Arial"/>
          <w:spacing w:val="-2"/>
          <w:sz w:val="22"/>
          <w:szCs w:val="22"/>
        </w:rPr>
      </w:pPr>
      <w:bookmarkStart w:id="0" w:name="B"/>
      <w:bookmarkStart w:id="1" w:name="_GoBack"/>
      <w:bookmarkEnd w:id="1"/>
      <w:r w:rsidRPr="00A060AA">
        <w:rPr>
          <w:rFonts w:cs="Arial"/>
          <w:spacing w:val="-2"/>
          <w:sz w:val="22"/>
          <w:szCs w:val="22"/>
        </w:rPr>
        <w:t>A</w:t>
      </w:r>
      <w:r>
        <w:rPr>
          <w:rFonts w:cs="Arial"/>
          <w:spacing w:val="-2"/>
          <w:sz w:val="22"/>
          <w:szCs w:val="22"/>
        </w:rPr>
        <w:t>NNEX</w:t>
      </w:r>
      <w:r w:rsidRPr="00A060AA">
        <w:rPr>
          <w:rFonts w:cs="Arial"/>
          <w:spacing w:val="-2"/>
          <w:sz w:val="22"/>
          <w:szCs w:val="22"/>
        </w:rPr>
        <w:t xml:space="preserve"> </w:t>
      </w:r>
      <w:r>
        <w:rPr>
          <w:rFonts w:cs="Arial"/>
          <w:spacing w:val="-2"/>
          <w:sz w:val="22"/>
          <w:szCs w:val="22"/>
        </w:rPr>
        <w:t>2</w:t>
      </w:r>
      <w:bookmarkEnd w:id="0"/>
    </w:p>
    <w:p w:rsidR="00271D52" w:rsidRDefault="00271D52" w:rsidP="008A6BA6">
      <w:pPr>
        <w:pBdr>
          <w:right w:val="double" w:sz="4" w:space="4" w:color="auto"/>
        </w:pBdr>
        <w:tabs>
          <w:tab w:val="left" w:pos="1985"/>
        </w:tabs>
        <w:suppressAutoHyphens/>
        <w:spacing w:after="0"/>
        <w:ind w:left="1985" w:hanging="1985"/>
        <w:rPr>
          <w:rFonts w:cs="Arial"/>
          <w:i/>
          <w:spacing w:val="-2"/>
        </w:rPr>
      </w:pPr>
      <w:r w:rsidRPr="00EE7454">
        <w:rPr>
          <w:rFonts w:cs="Arial"/>
          <w:i/>
          <w:color w:val="000000"/>
          <w:spacing w:val="-2"/>
        </w:rPr>
        <w:t>IMPORTANT NOTE:</w:t>
      </w:r>
      <w:r w:rsidRPr="00EE7454">
        <w:rPr>
          <w:rFonts w:cs="Arial"/>
          <w:i/>
          <w:color w:val="000000"/>
          <w:spacing w:val="-2"/>
        </w:rPr>
        <w:tab/>
        <w:t>This final report (required by SC5, 4.7.2.6)</w:t>
      </w:r>
      <w:r>
        <w:rPr>
          <w:rFonts w:cs="Arial"/>
          <w:i/>
          <w:color w:val="000000"/>
          <w:spacing w:val="-2"/>
        </w:rPr>
        <w:t xml:space="preserve"> </w:t>
      </w:r>
      <w:r w:rsidRPr="00EE7454">
        <w:rPr>
          <w:rFonts w:cs="Arial"/>
          <w:i/>
          <w:color w:val="000000"/>
          <w:spacing w:val="-2"/>
        </w:rPr>
        <w:t>should be sent to the IPC Bureau, within 8 day</w:t>
      </w:r>
      <w:r>
        <w:rPr>
          <w:rFonts w:cs="Arial"/>
          <w:i/>
          <w:color w:val="000000"/>
          <w:spacing w:val="-2"/>
        </w:rPr>
        <w:t xml:space="preserve">s of the conclusion of the event, </w:t>
      </w:r>
      <w:r w:rsidRPr="004A0B34">
        <w:rPr>
          <w:rFonts w:cs="Arial"/>
          <w:i/>
          <w:spacing w:val="-2"/>
        </w:rPr>
        <w:t xml:space="preserve">with a copy to the </w:t>
      </w:r>
      <w:proofErr w:type="spellStart"/>
      <w:r w:rsidRPr="004A0B34">
        <w:rPr>
          <w:rFonts w:cs="Arial"/>
          <w:i/>
          <w:spacing w:val="-2"/>
        </w:rPr>
        <w:t>Organiser</w:t>
      </w:r>
      <w:proofErr w:type="spellEnd"/>
    </w:p>
    <w:p w:rsidR="00A03336" w:rsidRPr="004A0B34" w:rsidRDefault="00A03336" w:rsidP="00271D52">
      <w:pPr>
        <w:pBdr>
          <w:right w:val="double" w:sz="4" w:space="4" w:color="auto"/>
        </w:pBdr>
        <w:tabs>
          <w:tab w:val="left" w:pos="1985"/>
        </w:tabs>
        <w:suppressAutoHyphens/>
        <w:spacing w:before="240"/>
        <w:ind w:left="1985" w:hanging="1985"/>
        <w:rPr>
          <w:rFonts w:cs="Arial"/>
          <w:i/>
          <w:spacing w:val="-2"/>
        </w:rPr>
      </w:pPr>
    </w:p>
    <w:p w:rsidR="00271D52" w:rsidRDefault="00271D52" w:rsidP="00A03336">
      <w:pPr>
        <w:suppressAutoHyphens/>
        <w:spacing w:after="0"/>
        <w:jc w:val="center"/>
        <w:rPr>
          <w:rFonts w:cs="Arial"/>
          <w:b/>
          <w:sz w:val="24"/>
          <w:szCs w:val="24"/>
        </w:rPr>
      </w:pPr>
      <w:r w:rsidRPr="004A0B34">
        <w:rPr>
          <w:rFonts w:cs="Arial"/>
          <w:b/>
          <w:sz w:val="24"/>
          <w:szCs w:val="24"/>
        </w:rPr>
        <w:t>JURY FINAL REPORT FORM</w:t>
      </w:r>
    </w:p>
    <w:p w:rsidR="00A03336" w:rsidRPr="004A0B34" w:rsidRDefault="00A03336" w:rsidP="00A03336">
      <w:pPr>
        <w:suppressAutoHyphens/>
        <w:spacing w:after="0"/>
        <w:jc w:val="center"/>
        <w:rPr>
          <w:rFonts w:cs="Arial"/>
          <w:sz w:val="24"/>
          <w:szCs w:val="24"/>
        </w:rPr>
      </w:pPr>
    </w:p>
    <w:p w:rsidR="00271D52" w:rsidRDefault="00271D52" w:rsidP="00A03336">
      <w:pPr>
        <w:suppressAutoHyphens/>
        <w:spacing w:after="0"/>
        <w:rPr>
          <w:rFonts w:cs="Arial"/>
          <w:sz w:val="16"/>
        </w:rPr>
      </w:pPr>
      <w:r>
        <w:rPr>
          <w:rFonts w:cs="Arial"/>
          <w:spacing w:val="-2"/>
        </w:rPr>
        <w:t>We, the undersigned members of the Jury for th</w:t>
      </w:r>
      <w:r w:rsidR="004C2161">
        <w:rPr>
          <w:rFonts w:cs="Arial"/>
          <w:spacing w:val="-2"/>
        </w:rPr>
        <w:t>e</w:t>
      </w:r>
      <w:r>
        <w:rPr>
          <w:rFonts w:cs="Arial"/>
          <w:sz w:val="16"/>
        </w:rPr>
        <w:tab/>
      </w:r>
    </w:p>
    <w:p w:rsidR="00A03336" w:rsidRDefault="00A03336" w:rsidP="00A03336">
      <w:pPr>
        <w:suppressAutoHyphens/>
        <w:spacing w:after="0"/>
        <w:rPr>
          <w:rFonts w:cs="Arial"/>
          <w:sz w:val="16"/>
        </w:rPr>
      </w:pPr>
    </w:p>
    <w:p w:rsidR="0068259E" w:rsidRDefault="0068259E" w:rsidP="00A03336">
      <w:pPr>
        <w:spacing w:after="0"/>
        <w:jc w:val="center"/>
        <w:rPr>
          <w:b/>
          <w:sz w:val="24"/>
          <w:lang w:val="fi-FI"/>
        </w:rPr>
      </w:pPr>
      <w:r>
        <w:rPr>
          <w:b/>
          <w:sz w:val="24"/>
          <w:lang w:val="fi-FI"/>
        </w:rPr>
        <w:t>9th FAI European Freefall Style &amp; Accuracy Landing Championships</w:t>
      </w:r>
    </w:p>
    <w:p w:rsidR="0068259E" w:rsidRDefault="0068259E" w:rsidP="00A03336">
      <w:pPr>
        <w:spacing w:after="0"/>
        <w:jc w:val="center"/>
        <w:rPr>
          <w:b/>
          <w:sz w:val="24"/>
          <w:lang w:val="fi-FI"/>
        </w:rPr>
      </w:pPr>
      <w:r>
        <w:rPr>
          <w:b/>
          <w:sz w:val="24"/>
          <w:lang w:val="fi-FI"/>
        </w:rPr>
        <w:t xml:space="preserve">and </w:t>
      </w:r>
    </w:p>
    <w:p w:rsidR="004C2161" w:rsidRDefault="0068259E" w:rsidP="00A03336">
      <w:pPr>
        <w:spacing w:after="0"/>
        <w:jc w:val="center"/>
        <w:rPr>
          <w:b/>
          <w:sz w:val="24"/>
          <w:lang w:val="fi-FI"/>
        </w:rPr>
      </w:pPr>
      <w:r>
        <w:rPr>
          <w:b/>
          <w:sz w:val="24"/>
          <w:lang w:val="fi-FI"/>
        </w:rPr>
        <w:t>6th FAI Junior European Freefall Style &amp; Accuracy Landing Championship</w:t>
      </w:r>
    </w:p>
    <w:p w:rsidR="00A03336" w:rsidRPr="008A6BA6" w:rsidRDefault="00A03336" w:rsidP="00A03336">
      <w:pPr>
        <w:spacing w:after="0"/>
        <w:jc w:val="center"/>
        <w:rPr>
          <w:b/>
          <w:sz w:val="16"/>
          <w:szCs w:val="16"/>
          <w:lang w:val="fi-FI"/>
        </w:rPr>
      </w:pPr>
    </w:p>
    <w:p w:rsidR="00271D52" w:rsidRDefault="00271D52" w:rsidP="00A03336">
      <w:pPr>
        <w:suppressAutoHyphens/>
        <w:spacing w:after="0"/>
        <w:rPr>
          <w:rFonts w:cs="Arial"/>
          <w:spacing w:val="-2"/>
        </w:rPr>
      </w:pPr>
      <w:r>
        <w:rPr>
          <w:rFonts w:cs="Arial"/>
          <w:spacing w:val="-2"/>
        </w:rPr>
        <w:t>declare that:</w:t>
      </w:r>
    </w:p>
    <w:p w:rsidR="00A03336" w:rsidRDefault="00A03336" w:rsidP="00A03336">
      <w:pPr>
        <w:suppressAutoHyphens/>
        <w:spacing w:after="0"/>
        <w:rPr>
          <w:rFonts w:cs="Arial"/>
          <w:spacing w:val="-2"/>
        </w:rPr>
      </w:pPr>
    </w:p>
    <w:p w:rsidR="00271D52" w:rsidRPr="008A36C8" w:rsidRDefault="00271D52" w:rsidP="008A36C8">
      <w:pPr>
        <w:numPr>
          <w:ilvl w:val="0"/>
          <w:numId w:val="1"/>
        </w:numPr>
        <w:tabs>
          <w:tab w:val="left" w:pos="1134"/>
        </w:tabs>
        <w:suppressAutoHyphens/>
        <w:spacing w:after="240"/>
        <w:ind w:left="1134" w:hanging="425"/>
        <w:rPr>
          <w:rFonts w:cs="Arial"/>
          <w:b/>
          <w:color w:val="000000"/>
          <w:spacing w:val="-2"/>
        </w:rPr>
      </w:pPr>
      <w:r w:rsidRPr="00EE7454">
        <w:rPr>
          <w:rFonts w:cs="Arial"/>
          <w:b/>
          <w:color w:val="000000"/>
          <w:spacing w:val="-2"/>
        </w:rPr>
        <w:t>In our opinion the FCE has</w:t>
      </w:r>
      <w:r w:rsidR="008A36C8">
        <w:rPr>
          <w:rFonts w:cs="Arial"/>
          <w:b/>
          <w:color w:val="000000"/>
          <w:spacing w:val="-2"/>
        </w:rPr>
        <w:t xml:space="preserve"> </w:t>
      </w:r>
      <w:r w:rsidRPr="008A36C8">
        <w:rPr>
          <w:rFonts w:cs="Arial"/>
          <w:b/>
          <w:color w:val="000000"/>
          <w:spacing w:val="-2"/>
        </w:rPr>
        <w:t>been conducted in accordance with the Sporting Code</w:t>
      </w:r>
      <w:r w:rsidRPr="008A36C8">
        <w:rPr>
          <w:rFonts w:cs="Arial"/>
          <w:b/>
          <w:color w:val="FF0000"/>
          <w:spacing w:val="-2"/>
        </w:rPr>
        <w:t xml:space="preserve"> </w:t>
      </w:r>
      <w:r w:rsidRPr="008A36C8">
        <w:rPr>
          <w:rFonts w:cs="Arial"/>
          <w:b/>
          <w:color w:val="000000"/>
          <w:spacing w:val="-2"/>
        </w:rPr>
        <w:t>and the relevant Competition Rules.</w:t>
      </w:r>
    </w:p>
    <w:p w:rsidR="00271D52" w:rsidRPr="008A6BA6" w:rsidRDefault="00271D52" w:rsidP="00271D52">
      <w:pPr>
        <w:tabs>
          <w:tab w:val="left" w:pos="1134"/>
        </w:tabs>
        <w:suppressAutoHyphens/>
        <w:spacing w:after="240"/>
        <w:ind w:left="1134" w:hanging="425"/>
        <w:rPr>
          <w:rFonts w:cs="Arial"/>
          <w:b/>
          <w:strike/>
          <w:color w:val="FF0000"/>
          <w:spacing w:val="-2"/>
        </w:rPr>
      </w:pPr>
      <w:r w:rsidRPr="00EE7454">
        <w:rPr>
          <w:rFonts w:cs="Arial"/>
          <w:b/>
          <w:color w:val="000000"/>
          <w:spacing w:val="-2"/>
        </w:rPr>
        <w:t>2</w:t>
      </w:r>
      <w:r w:rsidRPr="00EE7454">
        <w:rPr>
          <w:rFonts w:cs="Arial"/>
          <w:b/>
          <w:color w:val="000000"/>
          <w:spacing w:val="-2"/>
        </w:rPr>
        <w:tab/>
        <w:t>In our opin</w:t>
      </w:r>
      <w:r w:rsidR="008A6BA6">
        <w:rPr>
          <w:rFonts w:cs="Arial"/>
          <w:b/>
          <w:color w:val="000000"/>
          <w:spacing w:val="-2"/>
        </w:rPr>
        <w:t xml:space="preserve">ion, the </w:t>
      </w:r>
      <w:proofErr w:type="spellStart"/>
      <w:r w:rsidR="008A6BA6">
        <w:rPr>
          <w:rFonts w:cs="Arial"/>
          <w:b/>
          <w:color w:val="000000"/>
          <w:spacing w:val="-2"/>
        </w:rPr>
        <w:t>Organiser</w:t>
      </w:r>
      <w:proofErr w:type="spellEnd"/>
      <w:r w:rsidR="008A6BA6">
        <w:rPr>
          <w:rFonts w:cs="Arial"/>
          <w:b/>
          <w:color w:val="000000"/>
          <w:spacing w:val="-2"/>
        </w:rPr>
        <w:t xml:space="preserve"> has </w:t>
      </w:r>
      <w:r w:rsidRPr="00EE7454">
        <w:rPr>
          <w:rFonts w:cs="Arial"/>
          <w:b/>
          <w:color w:val="000000"/>
          <w:spacing w:val="-2"/>
        </w:rPr>
        <w:t>met all contractual commitments</w:t>
      </w:r>
      <w:r w:rsidR="008A6BA6">
        <w:rPr>
          <w:rFonts w:cs="Arial"/>
          <w:b/>
          <w:color w:val="000000"/>
          <w:spacing w:val="-2"/>
        </w:rPr>
        <w:t xml:space="preserve"> </w:t>
      </w:r>
      <w:r w:rsidR="008A6BA6" w:rsidRPr="008A6BA6">
        <w:rPr>
          <w:rFonts w:cs="Arial"/>
          <w:b/>
          <w:color w:val="FF0000"/>
          <w:spacing w:val="-2"/>
        </w:rPr>
        <w:t>Note</w:t>
      </w:r>
      <w:r w:rsidR="008A6BA6">
        <w:rPr>
          <w:rFonts w:cs="Arial"/>
          <w:b/>
          <w:color w:val="FF0000"/>
          <w:spacing w:val="-2"/>
        </w:rPr>
        <w:t>s</w:t>
      </w:r>
      <w:r w:rsidR="008A6BA6" w:rsidRPr="008A6BA6">
        <w:rPr>
          <w:rFonts w:cs="Arial"/>
          <w:b/>
          <w:color w:val="FF0000"/>
          <w:spacing w:val="-2"/>
        </w:rPr>
        <w:t xml:space="preserve"> 1</w:t>
      </w:r>
      <w:r w:rsidR="008A6BA6">
        <w:rPr>
          <w:rFonts w:cs="Arial"/>
          <w:b/>
          <w:color w:val="FF0000"/>
          <w:spacing w:val="-2"/>
        </w:rPr>
        <w:t>, 2</w:t>
      </w:r>
    </w:p>
    <w:p w:rsidR="00271D52" w:rsidRPr="00CF08CC" w:rsidRDefault="00271D52" w:rsidP="00271D52">
      <w:pPr>
        <w:tabs>
          <w:tab w:val="left" w:pos="1134"/>
        </w:tabs>
        <w:suppressAutoHyphens/>
        <w:spacing w:after="240"/>
        <w:ind w:left="1134" w:hanging="425"/>
        <w:rPr>
          <w:rFonts w:cs="Arial"/>
          <w:b/>
          <w:spacing w:val="-2"/>
        </w:rPr>
      </w:pPr>
      <w:r w:rsidRPr="00EE7454">
        <w:rPr>
          <w:rFonts w:cs="Arial"/>
          <w:b/>
          <w:color w:val="000000"/>
          <w:spacing w:val="-2"/>
        </w:rPr>
        <w:t>3.</w:t>
      </w:r>
      <w:r w:rsidRPr="00EE7454">
        <w:rPr>
          <w:rFonts w:cs="Arial"/>
          <w:b/>
          <w:color w:val="000000"/>
          <w:spacing w:val="-2"/>
        </w:rPr>
        <w:tab/>
        <w:t>All protests have</w:t>
      </w:r>
      <w:r w:rsidR="008A36C8">
        <w:rPr>
          <w:rFonts w:cs="Arial"/>
          <w:b/>
          <w:color w:val="000000"/>
          <w:spacing w:val="-2"/>
        </w:rPr>
        <w:t xml:space="preserve"> </w:t>
      </w:r>
      <w:r w:rsidRPr="00EE7454">
        <w:rPr>
          <w:rFonts w:cs="Arial"/>
          <w:b/>
          <w:color w:val="000000"/>
          <w:spacing w:val="-2"/>
        </w:rPr>
        <w:t>been dealt with and</w:t>
      </w:r>
      <w:r w:rsidR="008A6BA6">
        <w:rPr>
          <w:rFonts w:cs="Arial"/>
          <w:b/>
          <w:color w:val="000000"/>
          <w:spacing w:val="-2"/>
        </w:rPr>
        <w:t xml:space="preserve"> all Jury reports have </w:t>
      </w:r>
      <w:r w:rsidRPr="00EE7454">
        <w:rPr>
          <w:rFonts w:cs="Arial"/>
          <w:b/>
          <w:color w:val="000000"/>
          <w:spacing w:val="-2"/>
        </w:rPr>
        <w:t>been made public.</w:t>
      </w:r>
    </w:p>
    <w:p w:rsidR="0068259E" w:rsidRPr="00CF08CC" w:rsidRDefault="00271D52" w:rsidP="00271D52">
      <w:pPr>
        <w:tabs>
          <w:tab w:val="left" w:pos="1134"/>
        </w:tabs>
        <w:suppressAutoHyphens/>
        <w:spacing w:after="240"/>
        <w:ind w:left="1134" w:hanging="425"/>
        <w:rPr>
          <w:rFonts w:cs="Arial"/>
          <w:b/>
          <w:spacing w:val="-2"/>
        </w:rPr>
      </w:pPr>
      <w:r w:rsidRPr="00CF08CC">
        <w:rPr>
          <w:rFonts w:cs="Arial"/>
          <w:b/>
          <w:spacing w:val="-2"/>
        </w:rPr>
        <w:t>4</w:t>
      </w:r>
      <w:r w:rsidRPr="00CF08CC">
        <w:rPr>
          <w:rFonts w:cs="Arial"/>
          <w:b/>
          <w:spacing w:val="-2"/>
        </w:rPr>
        <w:tab/>
      </w:r>
      <w:r w:rsidR="008A36C8">
        <w:rPr>
          <w:rFonts w:cs="Arial"/>
          <w:b/>
          <w:spacing w:val="-2"/>
        </w:rPr>
        <w:t xml:space="preserve">The final results have </w:t>
      </w:r>
      <w:r w:rsidR="008A6BA6">
        <w:rPr>
          <w:rFonts w:cs="Arial"/>
          <w:b/>
          <w:spacing w:val="-2"/>
        </w:rPr>
        <w:t>been verified and are</w:t>
      </w:r>
      <w:r w:rsidRPr="00CF08CC">
        <w:rPr>
          <w:rFonts w:cs="Arial"/>
          <w:b/>
          <w:spacing w:val="-2"/>
        </w:rPr>
        <w:t xml:space="preserve"> valid.</w:t>
      </w:r>
    </w:p>
    <w:p w:rsidR="00271D52" w:rsidRDefault="00271D52" w:rsidP="00271D52">
      <w:pPr>
        <w:tabs>
          <w:tab w:val="left" w:pos="1134"/>
        </w:tabs>
        <w:suppressAutoHyphens/>
        <w:spacing w:after="240"/>
        <w:ind w:left="1134" w:hanging="425"/>
        <w:rPr>
          <w:rFonts w:cs="Arial"/>
          <w:b/>
          <w:spacing w:val="-2"/>
        </w:rPr>
      </w:pPr>
      <w:r w:rsidRPr="00CF08CC">
        <w:rPr>
          <w:rFonts w:cs="Arial"/>
          <w:b/>
          <w:spacing w:val="-2"/>
        </w:rPr>
        <w:t>NB:</w:t>
      </w:r>
      <w:r w:rsidRPr="00CF08CC">
        <w:rPr>
          <w:rFonts w:cs="Arial"/>
          <w:b/>
          <w:spacing w:val="-2"/>
        </w:rPr>
        <w:tab/>
        <w:t>Any deficiencies noted above require a full explanation.</w:t>
      </w:r>
    </w:p>
    <w:p w:rsidR="00A03336" w:rsidRPr="008A6BA6" w:rsidRDefault="008A6BA6" w:rsidP="00A03336">
      <w:pPr>
        <w:suppressAutoHyphens/>
        <w:spacing w:after="0"/>
        <w:ind w:hanging="425"/>
        <w:rPr>
          <w:rFonts w:cs="Arial"/>
          <w:b/>
          <w:spacing w:val="-2"/>
        </w:rPr>
      </w:pPr>
      <w:r w:rsidRPr="008A6BA6">
        <w:rPr>
          <w:rFonts w:cs="Arial"/>
          <w:b/>
          <w:color w:val="FF0000"/>
          <w:spacing w:val="-2"/>
        </w:rPr>
        <w:t>Note 1</w:t>
      </w:r>
      <w:r w:rsidRPr="008A6BA6">
        <w:rPr>
          <w:rFonts w:cs="Arial"/>
          <w:b/>
          <w:spacing w:val="-2"/>
        </w:rPr>
        <w:t xml:space="preserve">.  </w:t>
      </w:r>
      <w:r w:rsidR="00A03336" w:rsidRPr="008A6BA6">
        <w:rPr>
          <w:rFonts w:cs="Arial"/>
          <w:b/>
          <w:spacing w:val="-2"/>
        </w:rPr>
        <w:t>The bid for these Championships, accepted at the IPC Plenary Meeting in Frankfurt in January 2016 stated -</w:t>
      </w:r>
    </w:p>
    <w:p w:rsidR="00A03336" w:rsidRPr="008A6BA6" w:rsidRDefault="00A03336" w:rsidP="00A03336">
      <w:pPr>
        <w:pStyle w:val="ListParagraph"/>
        <w:spacing w:after="0"/>
        <w:rPr>
          <w:color w:val="244061" w:themeColor="accent1" w:themeShade="80"/>
          <w:sz w:val="20"/>
          <w:szCs w:val="20"/>
        </w:rPr>
      </w:pPr>
      <w:r w:rsidRPr="008A6BA6">
        <w:rPr>
          <w:color w:val="244061" w:themeColor="accent1" w:themeShade="80"/>
          <w:sz w:val="20"/>
          <w:szCs w:val="20"/>
        </w:rPr>
        <w:t>Airspace Restriction</w:t>
      </w:r>
    </w:p>
    <w:p w:rsidR="00A03336" w:rsidRPr="008A6BA6" w:rsidRDefault="00A03336" w:rsidP="00A03336">
      <w:pPr>
        <w:spacing w:after="0"/>
        <w:rPr>
          <w:color w:val="244061" w:themeColor="accent1" w:themeShade="80"/>
        </w:rPr>
      </w:pPr>
      <w:r w:rsidRPr="008A6BA6">
        <w:rPr>
          <w:color w:val="244061" w:themeColor="accent1" w:themeShade="80"/>
        </w:rPr>
        <w:t>Organizer will guarantee no airspace restriction during competition</w:t>
      </w:r>
    </w:p>
    <w:p w:rsidR="00A03336" w:rsidRPr="008A6BA6" w:rsidRDefault="00A03336" w:rsidP="00A03336">
      <w:pPr>
        <w:tabs>
          <w:tab w:val="left" w:pos="709"/>
        </w:tabs>
        <w:suppressAutoHyphens/>
        <w:spacing w:after="240"/>
        <w:ind w:hanging="425"/>
        <w:rPr>
          <w:rFonts w:cs="Arial"/>
          <w:b/>
          <w:spacing w:val="-2"/>
        </w:rPr>
      </w:pPr>
      <w:r w:rsidRPr="008A6BA6">
        <w:rPr>
          <w:rFonts w:cs="Arial"/>
          <w:b/>
          <w:color w:val="244061" w:themeColor="accent1" w:themeShade="80"/>
          <w:spacing w:val="-2"/>
        </w:rPr>
        <w:tab/>
      </w:r>
      <w:r w:rsidRPr="008A6BA6">
        <w:rPr>
          <w:rFonts w:cs="Arial"/>
          <w:b/>
          <w:spacing w:val="-2"/>
        </w:rPr>
        <w:t>This guarantee was not met as there were a number of airspace restri</w:t>
      </w:r>
      <w:r w:rsidR="00DE0949">
        <w:rPr>
          <w:rFonts w:cs="Arial"/>
          <w:b/>
          <w:spacing w:val="-2"/>
        </w:rPr>
        <w:t xml:space="preserve">ctions throughout the Championships (see report of the Jury President to FAI for details). </w:t>
      </w:r>
    </w:p>
    <w:p w:rsidR="008A6BA6" w:rsidRPr="008A6BA6" w:rsidRDefault="008A6BA6" w:rsidP="00A03336">
      <w:pPr>
        <w:tabs>
          <w:tab w:val="left" w:pos="709"/>
        </w:tabs>
        <w:suppressAutoHyphens/>
        <w:spacing w:after="240"/>
        <w:ind w:hanging="425"/>
        <w:rPr>
          <w:rFonts w:cs="Arial"/>
          <w:b/>
          <w:spacing w:val="-2"/>
        </w:rPr>
      </w:pPr>
      <w:r w:rsidRPr="008A6BA6">
        <w:rPr>
          <w:rFonts w:cs="Arial"/>
          <w:b/>
          <w:color w:val="FF0000"/>
          <w:spacing w:val="-2"/>
        </w:rPr>
        <w:t>Note 2</w:t>
      </w:r>
      <w:r w:rsidRPr="008A6BA6">
        <w:rPr>
          <w:rFonts w:cs="Arial"/>
          <w:b/>
          <w:spacing w:val="-2"/>
        </w:rPr>
        <w:t xml:space="preserve"> – The </w:t>
      </w:r>
      <w:proofErr w:type="spellStart"/>
      <w:r w:rsidRPr="008A6BA6">
        <w:rPr>
          <w:rFonts w:cs="Arial"/>
          <w:b/>
          <w:spacing w:val="-2"/>
        </w:rPr>
        <w:t>Organiser</w:t>
      </w:r>
      <w:proofErr w:type="spellEnd"/>
      <w:r w:rsidRPr="008A6BA6">
        <w:rPr>
          <w:rFonts w:cs="Arial"/>
          <w:b/>
          <w:spacing w:val="-2"/>
        </w:rPr>
        <w:t xml:space="preserve"> Agreement supplied to the Jury, from the FAI office, was not signe</w:t>
      </w:r>
      <w:r w:rsidR="00DE0949">
        <w:rPr>
          <w:rFonts w:cs="Arial"/>
          <w:b/>
          <w:spacing w:val="-2"/>
        </w:rPr>
        <w:t>d nor witnessed by FAI</w:t>
      </w:r>
      <w:r w:rsidRPr="008A6BA6">
        <w:rPr>
          <w:rFonts w:cs="Arial"/>
          <w:b/>
          <w:spacing w:val="-2"/>
        </w:rPr>
        <w:t xml:space="preserve">.  The </w:t>
      </w:r>
      <w:proofErr w:type="spellStart"/>
      <w:r w:rsidRPr="008A6BA6">
        <w:rPr>
          <w:rFonts w:cs="Arial"/>
          <w:b/>
          <w:spacing w:val="-2"/>
        </w:rPr>
        <w:t>Organiser</w:t>
      </w:r>
      <w:proofErr w:type="spellEnd"/>
      <w:r w:rsidRPr="008A6BA6">
        <w:rPr>
          <w:rFonts w:cs="Arial"/>
          <w:b/>
          <w:spacing w:val="-2"/>
        </w:rPr>
        <w:t xml:space="preserve"> said he had sent four signed copies of the OA to FAI but had not received anything in return.  Unless there is an OA, signed by all parties, in existence, there is no contract in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0"/>
        <w:gridCol w:w="2975"/>
        <w:gridCol w:w="3019"/>
      </w:tblGrid>
      <w:tr w:rsidR="00271D52" w:rsidRPr="00CF08CC" w:rsidTr="00584AD0">
        <w:tc>
          <w:tcPr>
            <w:tcW w:w="3010" w:type="dxa"/>
            <w:vAlign w:val="bottom"/>
          </w:tcPr>
          <w:p w:rsidR="00271D52" w:rsidRPr="00CF08CC" w:rsidRDefault="00271D52" w:rsidP="00584AD0">
            <w:pPr>
              <w:rPr>
                <w:lang w:val="en-GB"/>
              </w:rPr>
            </w:pPr>
            <w:r w:rsidRPr="00CF08CC">
              <w:rPr>
                <w:lang w:val="en-GB"/>
              </w:rPr>
              <w:t>Position</w:t>
            </w:r>
          </w:p>
        </w:tc>
        <w:tc>
          <w:tcPr>
            <w:tcW w:w="2975" w:type="dxa"/>
          </w:tcPr>
          <w:p w:rsidR="00271D52" w:rsidRPr="00CF08CC" w:rsidRDefault="00271D52" w:rsidP="00584AD0">
            <w:pPr>
              <w:rPr>
                <w:lang w:val="en-GB"/>
              </w:rPr>
            </w:pPr>
            <w:r w:rsidRPr="00CF08CC">
              <w:rPr>
                <w:lang w:val="en-GB"/>
              </w:rPr>
              <w:t>Name</w:t>
            </w:r>
          </w:p>
        </w:tc>
        <w:tc>
          <w:tcPr>
            <w:tcW w:w="3019" w:type="dxa"/>
          </w:tcPr>
          <w:p w:rsidR="00271D52" w:rsidRPr="00CF08CC" w:rsidRDefault="00271D52" w:rsidP="00584AD0">
            <w:pPr>
              <w:rPr>
                <w:b/>
                <w:lang w:val="en-GB"/>
              </w:rPr>
            </w:pPr>
            <w:r w:rsidRPr="00CF08CC">
              <w:rPr>
                <w:b/>
                <w:lang w:val="en-GB"/>
              </w:rPr>
              <w:t>Signature</w:t>
            </w:r>
          </w:p>
        </w:tc>
      </w:tr>
      <w:tr w:rsidR="00271D52" w:rsidRPr="00CF08CC" w:rsidTr="00584AD0">
        <w:tc>
          <w:tcPr>
            <w:tcW w:w="3010" w:type="dxa"/>
            <w:vAlign w:val="bottom"/>
          </w:tcPr>
          <w:p w:rsidR="00271D52" w:rsidRPr="00CF08CC" w:rsidRDefault="00271D52" w:rsidP="00584AD0">
            <w:pPr>
              <w:rPr>
                <w:lang w:val="en-GB"/>
              </w:rPr>
            </w:pPr>
          </w:p>
          <w:p w:rsidR="00271D52" w:rsidRPr="00CF08CC" w:rsidRDefault="00271D52" w:rsidP="00584AD0">
            <w:pPr>
              <w:rPr>
                <w:lang w:val="en-GB"/>
              </w:rPr>
            </w:pPr>
            <w:r w:rsidRPr="00CF08CC">
              <w:rPr>
                <w:lang w:val="en-GB"/>
              </w:rPr>
              <w:t>Jury President</w:t>
            </w:r>
          </w:p>
          <w:p w:rsidR="00271D52" w:rsidRPr="00CF08CC" w:rsidRDefault="00271D52" w:rsidP="00584AD0">
            <w:pPr>
              <w:rPr>
                <w:lang w:val="en-GB"/>
              </w:rPr>
            </w:pPr>
          </w:p>
        </w:tc>
        <w:tc>
          <w:tcPr>
            <w:tcW w:w="2975" w:type="dxa"/>
          </w:tcPr>
          <w:p w:rsidR="00271D52" w:rsidRDefault="00271D52" w:rsidP="00584AD0">
            <w:pPr>
              <w:rPr>
                <w:lang w:val="en-GB"/>
              </w:rPr>
            </w:pPr>
          </w:p>
          <w:p w:rsidR="008A36C8" w:rsidRPr="00CF08CC" w:rsidRDefault="008A36C8" w:rsidP="00584AD0">
            <w:pPr>
              <w:rPr>
                <w:lang w:val="en-GB"/>
              </w:rPr>
            </w:pPr>
            <w:r>
              <w:rPr>
                <w:lang w:val="en-GB"/>
              </w:rPr>
              <w:t>Liam McNulty</w:t>
            </w:r>
          </w:p>
        </w:tc>
        <w:tc>
          <w:tcPr>
            <w:tcW w:w="3019" w:type="dxa"/>
          </w:tcPr>
          <w:p w:rsidR="00271D52" w:rsidRPr="00CF08CC" w:rsidRDefault="00271D52" w:rsidP="00584AD0">
            <w:pPr>
              <w:rPr>
                <w:lang w:val="en-GB"/>
              </w:rPr>
            </w:pPr>
          </w:p>
        </w:tc>
      </w:tr>
      <w:tr w:rsidR="00271D52" w:rsidRPr="00CF08CC" w:rsidTr="00584AD0">
        <w:tc>
          <w:tcPr>
            <w:tcW w:w="3010" w:type="dxa"/>
            <w:vAlign w:val="bottom"/>
          </w:tcPr>
          <w:p w:rsidR="00271D52" w:rsidRPr="00CF08CC" w:rsidRDefault="00271D52" w:rsidP="00584AD0">
            <w:pPr>
              <w:rPr>
                <w:lang w:val="en-GB"/>
              </w:rPr>
            </w:pPr>
          </w:p>
          <w:p w:rsidR="00271D52" w:rsidRPr="00CF08CC" w:rsidRDefault="00271D52" w:rsidP="00584AD0">
            <w:pPr>
              <w:rPr>
                <w:lang w:val="en-GB"/>
              </w:rPr>
            </w:pPr>
            <w:r w:rsidRPr="00CF08CC">
              <w:rPr>
                <w:lang w:val="en-GB"/>
              </w:rPr>
              <w:t>Jury Member</w:t>
            </w:r>
          </w:p>
          <w:p w:rsidR="00271D52" w:rsidRPr="00CF08CC" w:rsidRDefault="00271D52" w:rsidP="00584AD0">
            <w:pPr>
              <w:rPr>
                <w:lang w:val="en-GB"/>
              </w:rPr>
            </w:pPr>
          </w:p>
        </w:tc>
        <w:tc>
          <w:tcPr>
            <w:tcW w:w="2975" w:type="dxa"/>
          </w:tcPr>
          <w:p w:rsidR="00271D52" w:rsidRDefault="00271D52" w:rsidP="00584AD0">
            <w:pPr>
              <w:rPr>
                <w:lang w:val="en-GB"/>
              </w:rPr>
            </w:pPr>
          </w:p>
          <w:p w:rsidR="008A36C8" w:rsidRPr="00CF08CC" w:rsidRDefault="008A36C8" w:rsidP="00584AD0">
            <w:pPr>
              <w:rPr>
                <w:lang w:val="en-GB"/>
              </w:rPr>
            </w:pPr>
            <w:r>
              <w:rPr>
                <w:lang w:val="en-GB"/>
              </w:rPr>
              <w:t xml:space="preserve">Aliya </w:t>
            </w:r>
            <w:proofErr w:type="spellStart"/>
            <w:r>
              <w:rPr>
                <w:lang w:val="en-GB"/>
              </w:rPr>
              <w:t>Ananina</w:t>
            </w:r>
            <w:proofErr w:type="spellEnd"/>
          </w:p>
        </w:tc>
        <w:tc>
          <w:tcPr>
            <w:tcW w:w="3019" w:type="dxa"/>
          </w:tcPr>
          <w:p w:rsidR="00271D52" w:rsidRPr="00CF08CC" w:rsidRDefault="00271D52" w:rsidP="00584AD0">
            <w:pPr>
              <w:rPr>
                <w:lang w:val="en-GB"/>
              </w:rPr>
            </w:pPr>
          </w:p>
        </w:tc>
      </w:tr>
      <w:tr w:rsidR="00271D52" w:rsidRPr="00CF08CC" w:rsidTr="00584AD0">
        <w:tc>
          <w:tcPr>
            <w:tcW w:w="3010" w:type="dxa"/>
            <w:vAlign w:val="bottom"/>
          </w:tcPr>
          <w:p w:rsidR="00271D52" w:rsidRPr="00CF08CC" w:rsidRDefault="00271D52" w:rsidP="00584AD0">
            <w:pPr>
              <w:rPr>
                <w:lang w:val="en-GB"/>
              </w:rPr>
            </w:pPr>
          </w:p>
          <w:p w:rsidR="00271D52" w:rsidRPr="00CF08CC" w:rsidRDefault="00271D52" w:rsidP="00584AD0">
            <w:pPr>
              <w:rPr>
                <w:lang w:val="en-GB"/>
              </w:rPr>
            </w:pPr>
            <w:r w:rsidRPr="00CF08CC">
              <w:rPr>
                <w:lang w:val="en-GB"/>
              </w:rPr>
              <w:t>Jury Member</w:t>
            </w:r>
          </w:p>
          <w:p w:rsidR="00271D52" w:rsidRPr="00CF08CC" w:rsidRDefault="00271D52" w:rsidP="00584AD0">
            <w:pPr>
              <w:rPr>
                <w:lang w:val="en-GB"/>
              </w:rPr>
            </w:pPr>
          </w:p>
        </w:tc>
        <w:tc>
          <w:tcPr>
            <w:tcW w:w="2975" w:type="dxa"/>
          </w:tcPr>
          <w:p w:rsidR="00271D52" w:rsidRDefault="00271D52" w:rsidP="00584AD0">
            <w:pPr>
              <w:rPr>
                <w:lang w:val="en-GB"/>
              </w:rPr>
            </w:pPr>
          </w:p>
          <w:p w:rsidR="008A36C8" w:rsidRPr="00CF08CC" w:rsidRDefault="008A36C8" w:rsidP="00584AD0">
            <w:pPr>
              <w:rPr>
                <w:lang w:val="en-GB"/>
              </w:rPr>
            </w:pPr>
            <w:proofErr w:type="spellStart"/>
            <w:r>
              <w:rPr>
                <w:lang w:val="en-GB"/>
              </w:rPr>
              <w:t>Sarka</w:t>
            </w:r>
            <w:proofErr w:type="spellEnd"/>
            <w:r>
              <w:rPr>
                <w:lang w:val="en-GB"/>
              </w:rPr>
              <w:t xml:space="preserve"> </w:t>
            </w:r>
            <w:proofErr w:type="spellStart"/>
            <w:r>
              <w:rPr>
                <w:lang w:val="en-GB"/>
              </w:rPr>
              <w:t>Blaskova</w:t>
            </w:r>
            <w:proofErr w:type="spellEnd"/>
          </w:p>
        </w:tc>
        <w:tc>
          <w:tcPr>
            <w:tcW w:w="3019" w:type="dxa"/>
          </w:tcPr>
          <w:p w:rsidR="00271D52" w:rsidRPr="00CF08CC" w:rsidRDefault="00271D52" w:rsidP="00584AD0">
            <w:pPr>
              <w:rPr>
                <w:lang w:val="en-GB"/>
              </w:rPr>
            </w:pPr>
          </w:p>
        </w:tc>
      </w:tr>
      <w:tr w:rsidR="00271D52" w:rsidRPr="00CF08CC" w:rsidTr="00584AD0">
        <w:tc>
          <w:tcPr>
            <w:tcW w:w="3010" w:type="dxa"/>
            <w:vAlign w:val="center"/>
          </w:tcPr>
          <w:p w:rsidR="00271D52" w:rsidRPr="00CF08CC" w:rsidRDefault="00271D52" w:rsidP="00584AD0">
            <w:pPr>
              <w:rPr>
                <w:lang w:val="en-GB"/>
              </w:rPr>
            </w:pPr>
          </w:p>
          <w:p w:rsidR="00271D52" w:rsidRPr="00CF08CC" w:rsidRDefault="00271D52" w:rsidP="00584AD0">
            <w:pPr>
              <w:rPr>
                <w:lang w:val="en-GB"/>
              </w:rPr>
            </w:pPr>
            <w:r w:rsidRPr="00CF08CC">
              <w:rPr>
                <w:lang w:val="en-GB"/>
              </w:rPr>
              <w:t>Date and Place</w:t>
            </w:r>
          </w:p>
          <w:p w:rsidR="00271D52" w:rsidRPr="00CF08CC" w:rsidRDefault="00271D52" w:rsidP="00584AD0">
            <w:pPr>
              <w:rPr>
                <w:lang w:val="en-GB"/>
              </w:rPr>
            </w:pPr>
          </w:p>
        </w:tc>
        <w:tc>
          <w:tcPr>
            <w:tcW w:w="5994" w:type="dxa"/>
            <w:gridSpan w:val="2"/>
          </w:tcPr>
          <w:p w:rsidR="00271D52" w:rsidRDefault="00271D52" w:rsidP="00584AD0">
            <w:pPr>
              <w:rPr>
                <w:lang w:val="en-GB"/>
              </w:rPr>
            </w:pPr>
          </w:p>
          <w:p w:rsidR="008A36C8" w:rsidRPr="00CF08CC" w:rsidRDefault="008A36C8" w:rsidP="00584AD0">
            <w:pPr>
              <w:rPr>
                <w:lang w:val="en-GB"/>
              </w:rPr>
            </w:pPr>
            <w:r>
              <w:rPr>
                <w:lang w:val="en-GB"/>
              </w:rPr>
              <w:t>31 August 2017, Podgorica, Montenegro</w:t>
            </w:r>
          </w:p>
        </w:tc>
      </w:tr>
    </w:tbl>
    <w:p w:rsidR="00271D52" w:rsidRPr="00CF08CC" w:rsidRDefault="00271D52" w:rsidP="00271D52">
      <w:pPr>
        <w:rPr>
          <w:lang w:val="en-GB"/>
        </w:rPr>
      </w:pPr>
    </w:p>
    <w:p w:rsidR="00965AA5" w:rsidRDefault="00965AA5" w:rsidP="00271D52"/>
    <w:sectPr w:rsidR="00965AA5" w:rsidSect="00AA43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F3263"/>
    <w:multiLevelType w:val="hybridMultilevel"/>
    <w:tmpl w:val="F99C656E"/>
    <w:lvl w:ilvl="0" w:tplc="094E41EE">
      <w:start w:val="1"/>
      <w:numFmt w:val="decimal"/>
      <w:lvlText w:val="%1."/>
      <w:lvlJc w:val="left"/>
      <w:pPr>
        <w:ind w:left="1215" w:hanging="855"/>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20"/>
  <w:characterSpacingControl w:val="doNotCompress"/>
  <w:compat>
    <w:compatSetting w:name="compatibilityMode" w:uri="http://schemas.microsoft.com/office/word" w:val="12"/>
  </w:compat>
  <w:rsids>
    <w:rsidRoot w:val="00271D52"/>
    <w:rsid w:val="002533ED"/>
    <w:rsid w:val="00271D52"/>
    <w:rsid w:val="00425EBA"/>
    <w:rsid w:val="004C2161"/>
    <w:rsid w:val="0068259E"/>
    <w:rsid w:val="00733B64"/>
    <w:rsid w:val="00805071"/>
    <w:rsid w:val="008A36C8"/>
    <w:rsid w:val="008A6BA6"/>
    <w:rsid w:val="00946D56"/>
    <w:rsid w:val="00965AA5"/>
    <w:rsid w:val="00A03336"/>
    <w:rsid w:val="00AA43DE"/>
    <w:rsid w:val="00AA4AB1"/>
    <w:rsid w:val="00DE0949"/>
    <w:rsid w:val="00EE3D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EAED9-C7C2-4DA6-B05F-B5B6445B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D52"/>
    <w:pPr>
      <w:spacing w:after="60" w:line="240" w:lineRule="auto"/>
      <w:ind w:left="709"/>
      <w:jc w:val="both"/>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336"/>
    <w:pPr>
      <w:spacing w:after="200" w:line="276" w:lineRule="auto"/>
      <w:ind w:left="720" w:right="43"/>
      <w:contextualSpacing/>
      <w:jc w:val="left"/>
    </w:pPr>
    <w:rPr>
      <w:rFonts w:eastAsiaTheme="minorHAnsi" w:cs="Arial"/>
      <w:b/>
      <w:i/>
      <w:sz w:val="17"/>
      <w:szCs w:val="17"/>
      <w:lang w:val="sr-Latn-CS"/>
    </w:rPr>
  </w:style>
  <w:style w:type="paragraph" w:styleId="BalloonText">
    <w:name w:val="Balloon Text"/>
    <w:basedOn w:val="Normal"/>
    <w:link w:val="BalloonTextChar"/>
    <w:uiPriority w:val="99"/>
    <w:semiHidden/>
    <w:unhideWhenUsed/>
    <w:rsid w:val="00425E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B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dc:creator>
  <cp:lastModifiedBy>LYPO</cp:lastModifiedBy>
  <cp:revision>6</cp:revision>
  <cp:lastPrinted>2017-08-31T13:09:00Z</cp:lastPrinted>
  <dcterms:created xsi:type="dcterms:W3CDTF">2017-08-31T13:06:00Z</dcterms:created>
  <dcterms:modified xsi:type="dcterms:W3CDTF">2017-08-31T13:09:00Z</dcterms:modified>
</cp:coreProperties>
</file>